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DA12A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2019语音学与大脑神经机制高级研讨会缴费流程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为方便参会老师缴费，上海交通大学现开通“语音学与大脑神经机制高级研讨会（会程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若2019年6月10日前（含2019年6月10日）网上缴费，报到当天可以领取上海交通</w:t>
      </w:r>
      <w:proofErr w:type="gramStart"/>
      <w:r w:rsidRPr="00BB0BFC">
        <w:rPr>
          <w:rFonts w:ascii="仿宋" w:eastAsia="仿宋" w:hAnsi="仿宋" w:hint="eastAsia"/>
          <w:sz w:val="24"/>
          <w:szCs w:val="24"/>
          <w:highlight w:val="yellow"/>
        </w:rPr>
        <w:t>大学机</w:t>
      </w:r>
      <w:proofErr w:type="gramEnd"/>
      <w:r w:rsidRPr="00BB0BFC">
        <w:rPr>
          <w:rFonts w:ascii="仿宋" w:eastAsia="仿宋" w:hAnsi="仿宋" w:hint="eastAsia"/>
          <w:sz w:val="24"/>
          <w:szCs w:val="24"/>
          <w:highlight w:val="yellow"/>
        </w:rPr>
        <w:t>打发票；若2019年6月10日之后</w:t>
      </w:r>
      <w:r w:rsidRPr="00BB0BFC">
        <w:rPr>
          <w:rFonts w:ascii="仿宋" w:eastAsia="仿宋" w:hAnsi="仿宋" w:hint="eastAsia"/>
          <w:sz w:val="24"/>
          <w:szCs w:val="24"/>
        </w:rPr>
        <w:t>网上缴费或报到当天现场支付，发票不能现场领取，可在研讨会期间领取或采用会后顺丰到付的方式邮寄。建议各位老师提前网上缴费。</w:t>
      </w:r>
    </w:p>
    <w:p w14:paraId="7752F852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网上缴费截止时间为2019年6月27日。缴费流程如下：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39720787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5ED8358F" w14:textId="77777777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请选择“语音学与大脑神经机制高级研讨会2</w:t>
      </w:r>
      <w:r w:rsidRPr="00BB0BFC">
        <w:rPr>
          <w:rFonts w:ascii="仿宋" w:eastAsia="仿宋" w:hAnsi="仿宋"/>
          <w:sz w:val="24"/>
          <w:szCs w:val="24"/>
        </w:rPr>
        <w:t>019</w:t>
      </w:r>
      <w:r w:rsidRPr="00BB0BFC">
        <w:rPr>
          <w:rFonts w:ascii="仿宋" w:eastAsia="仿宋" w:hAnsi="仿宋" w:hint="eastAsia"/>
          <w:sz w:val="24"/>
          <w:szCs w:val="24"/>
        </w:rPr>
        <w:t>（教师优惠注册）”；</w:t>
      </w:r>
    </w:p>
    <w:p w14:paraId="278BAABC" w14:textId="77777777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请选择“语音学与大脑神经机制高级研讨会201</w:t>
      </w:r>
      <w:r w:rsidRPr="00BB0BFC">
        <w:rPr>
          <w:rFonts w:ascii="仿宋" w:eastAsia="仿宋" w:hAnsi="仿宋"/>
          <w:sz w:val="24"/>
          <w:szCs w:val="24"/>
        </w:rPr>
        <w:t>9</w:t>
      </w:r>
      <w:r w:rsidRPr="00BB0BFC">
        <w:rPr>
          <w:rFonts w:ascii="仿宋" w:eastAsia="仿宋" w:hAnsi="仿宋" w:hint="eastAsia"/>
          <w:sz w:val="24"/>
          <w:szCs w:val="24"/>
        </w:rPr>
        <w:t xml:space="preserve">（学生优惠注册）”， </w:t>
      </w:r>
    </w:p>
    <w:p w14:paraId="3421A479" w14:textId="77777777" w:rsidR="006665A6" w:rsidRPr="00BB0BFC" w:rsidRDefault="006665A6" w:rsidP="006665A6">
      <w:pPr>
        <w:pStyle w:val="1"/>
        <w:spacing w:line="360" w:lineRule="auto"/>
        <w:ind w:left="240" w:hangingChars="100" w:hanging="24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然后在“数量”一栏中输入缴费份数，“本次支付金额”一栏中输入金额，然后点击右下角的“支付”，如下图：</w:t>
      </w:r>
    </w:p>
    <w:p w14:paraId="09AF75F3" w14:textId="77777777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2BEB9C2E" wp14:editId="08D34A69">
            <wp:extent cx="5274310" cy="22815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77777777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A6361" wp14:editId="512353C8">
                <wp:simplePos x="0" y="0"/>
                <wp:positionH relativeFrom="column">
                  <wp:posOffset>4746625</wp:posOffset>
                </wp:positionH>
                <wp:positionV relativeFrom="paragraph">
                  <wp:posOffset>2409825</wp:posOffset>
                </wp:positionV>
                <wp:extent cx="739775" cy="473075"/>
                <wp:effectExtent l="0" t="0" r="22225" b="222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403FA" id="椭圆 7" o:spid="_x0000_s1026" style="position:absolute;left:0;text-align:left;margin-left:373.75pt;margin-top:189.75pt;width:58.25pt;height: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7777777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20DCD" wp14:editId="0DE84BC4">
                <wp:simplePos x="0" y="0"/>
                <wp:positionH relativeFrom="column">
                  <wp:posOffset>60325</wp:posOffset>
                </wp:positionH>
                <wp:positionV relativeFrom="paragraph">
                  <wp:posOffset>2871470</wp:posOffset>
                </wp:positionV>
                <wp:extent cx="739775" cy="473075"/>
                <wp:effectExtent l="0" t="0" r="22225" b="2222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6D0082" id="椭圆 5" o:spid="_x0000_s1026" style="position:absolute;left:0;text-align:left;margin-left:4.75pt;margin-top:226.1pt;width:58.25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Pr="00BB0BFC">
        <w:rPr>
          <w:rFonts w:ascii="仿宋" w:eastAsia="仿宋" w:hAnsi="仿宋"/>
          <w:noProof/>
          <w:sz w:val="24"/>
          <w:szCs w:val="24"/>
        </w:rPr>
        <w:t xml:space="preserve"> </w:t>
      </w:r>
      <w:bookmarkStart w:id="0" w:name="_GoBack"/>
      <w:r w:rsidRPr="00BB0BFC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23AF4CF6" wp14:editId="17283A08">
            <wp:extent cx="5274310" cy="2846294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7358" cy="286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C4189F1" w14:textId="77777777" w:rsidR="006665A6" w:rsidRPr="00BB0BFC" w:rsidRDefault="006665A6" w:rsidP="006665A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p w14:paraId="3955BA25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b/>
          <w:color w:val="FF0000"/>
          <w:sz w:val="24"/>
          <w:szCs w:val="24"/>
        </w:rPr>
      </w:pPr>
      <w:r w:rsidRPr="00BB0BFC">
        <w:rPr>
          <w:rFonts w:ascii="仿宋" w:eastAsia="仿宋" w:hAnsi="仿宋" w:hint="eastAsia"/>
          <w:b/>
          <w:color w:val="FF0000"/>
          <w:sz w:val="24"/>
          <w:szCs w:val="24"/>
        </w:rPr>
        <w:t>特别注意：在此页面，需要修改缴费单位名称，此缴费单位名称将会作为发票抬头。如不修改，则默认为注册名字。</w:t>
      </w:r>
    </w:p>
    <w:p w14:paraId="28D2DDE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b/>
          <w:color w:val="FF0000"/>
          <w:sz w:val="24"/>
          <w:szCs w:val="24"/>
        </w:rPr>
      </w:pPr>
      <w:r w:rsidRPr="00BB0BFC">
        <w:rPr>
          <w:rFonts w:ascii="仿宋" w:eastAsia="仿宋" w:hAnsi="仿宋" w:hint="eastAsia"/>
          <w:b/>
          <w:color w:val="FF0000"/>
          <w:sz w:val="24"/>
          <w:szCs w:val="24"/>
        </w:rPr>
        <w:t>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45C61B45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2019年5月5日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3319" w14:textId="77777777" w:rsidR="00361B43" w:rsidRDefault="00361B43" w:rsidP="006665A6">
      <w:r>
        <w:separator/>
      </w:r>
    </w:p>
  </w:endnote>
  <w:endnote w:type="continuationSeparator" w:id="0">
    <w:p w14:paraId="63D00BC1" w14:textId="77777777" w:rsidR="00361B43" w:rsidRDefault="00361B43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B67F7" w14:textId="77777777" w:rsidR="00361B43" w:rsidRDefault="00361B43" w:rsidP="006665A6">
      <w:r>
        <w:separator/>
      </w:r>
    </w:p>
  </w:footnote>
  <w:footnote w:type="continuationSeparator" w:id="0">
    <w:p w14:paraId="61CC5A14" w14:textId="77777777" w:rsidR="00361B43" w:rsidRDefault="00361B43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9"/>
    <w:rsid w:val="00361B43"/>
    <w:rsid w:val="00461F01"/>
    <w:rsid w:val="006665A6"/>
    <w:rsid w:val="00751E44"/>
    <w:rsid w:val="00BB0BFC"/>
    <w:rsid w:val="00C47A79"/>
    <w:rsid w:val="00F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2019-05-05T13:35:00Z</dcterms:created>
  <dcterms:modified xsi:type="dcterms:W3CDTF">2019-05-05T13:37:00Z</dcterms:modified>
</cp:coreProperties>
</file>